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 proyectos e inversiones residual s.l.u</w:t>
      </w:r>
    </w:p>
    <w:p>
      <w:r>
        <w:t>NIF B76194133.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