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CONSERDIDACEX S.L</w:t>
      </w:r>
    </w:p>
    <w:p>
      <w:r>
        <w:t>NIF B93097566.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