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CONCOCO COMUNICACIÓ SL</w:t>
      </w:r>
    </w:p>
    <w:p>
      <w:r>
        <w:t>NIF B63918585.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