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COMUNICA 2 SOLUCIONES EN COMUNICACION Y PUBLICIDAD SL</w:t>
      </w:r>
    </w:p>
    <w:p>
      <w:r>
        <w:t>NIF B97881569.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desarrollo y ejecución de las estrategias de redes sociales y gestión de la publicidad digital para la Societat Valenciana Fira València S.A (lote 2) · exp. CMAYOR/2026/FIRAV/0007</w:t>
            </w:r>
          </w:p>
        </w:tc>
        <w:tc>
          <w:tcPr>
            <w:tcW w:type="dxa" w:w="1440"/>
          </w:tcPr>
          <w:p>
            <w:r>
              <w:t>Societat Valenciana FIRA València S.A. · NIF A72668536</w:t>
            </w:r>
          </w:p>
        </w:tc>
        <w:tc>
          <w:tcPr>
            <w:tcW w:type="dxa" w:w="1440"/>
          </w:tcPr>
          <w:p>
            <w:r>
              <w:t>13.600,00 €</w:t>
            </w:r>
          </w:p>
        </w:tc>
        <w:tc>
          <w:tcPr>
            <w:tcW w:type="dxa" w:w="1440"/>
          </w:tcPr>
          <w:p>
            <w:r>
              <w:t>16/07/2026</w:t>
            </w:r>
          </w:p>
        </w:tc>
        <w:tc>
          <w:tcPr>
            <w:tcW w:type="dxa" w:w="1440"/>
          </w:tcPr>
          <w:p>
            <w:r>
              <w:t>10/08/2026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13.600,00 €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Societat Valenciana FIRA València S.A. (NIF A72668536)</w:t>
      </w:r>
    </w:p>
    <w:p>
      <w:r>
        <w:t xml:space="preserve">COMUNICA 2 SOLUCIONES EN COMUNICACION Y PUBLICIDAD SL, con NIF B97881569, adjudicataria del contrato «Servicio de desarrollo y ejecución de las estrategias de redes sociales y gestión de la publicidad digital para la Societat Valenciana Fira València S.A», lote 2, expediente CMAYOR/2026/FIRAV/0007, adjudicado el 16/07/2026 por 13.600,00 €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10/08/2026 a 10/08/2028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