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Club Requena Spin Tenis de Mesa</w:t>
      </w:r>
    </w:p>
    <w:p>
      <w:r>
        <w:t>NIF G10677557.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escuelas deportivas municipales 2025 (lote 21) · exp. 2152707X</w:t>
            </w:r>
          </w:p>
        </w:tc>
        <w:tc>
          <w:tcPr>
            <w:tcW w:type="dxa" w:w="1440"/>
          </w:tcPr>
          <w:p>
            <w:r>
              <w:t>Ayuntamiento de Requena · NIF P4621500J</w:t>
            </w:r>
          </w:p>
        </w:tc>
        <w:tc>
          <w:tcPr>
            <w:tcW w:type="dxa" w:w="1440"/>
          </w:tcPr>
          <w:p>
            <w:r>
              <w:t>4.915,27 €</w:t>
            </w:r>
          </w:p>
        </w:tc>
        <w:tc>
          <w:tcPr>
            <w:tcW w:type="dxa" w:w="1440"/>
          </w:tcPr>
          <w:p>
            <w:r>
              <w:t>24/09/2025</w:t>
            </w:r>
          </w:p>
        </w:tc>
        <w:tc>
          <w:tcPr>
            <w:tcW w:type="dxa" w:w="1440"/>
          </w:tcPr>
          <w:p>
            <w:r>
              <w:t>24/10/2025 – 24/10/2026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4.915,27 €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Requena (NIF P4621500J)</w:t>
      </w:r>
    </w:p>
    <w:p>
      <w:r>
        <w:t xml:space="preserve">Club Requena Spin Tenis de Mesa, con NIF G10677557, adjudicataria del contrato «Servicio de escuelas deportivas municipales 2025», lote 21, expediente 2152707X, adjudicado el 24/09/2025 por 4.915,27 €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24/10/2025 a 24/10/2026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