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IME, S.A.</w:t>
      </w:r>
    </w:p>
    <w:p>
      <w:r>
        <w:t>NIF A08322067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