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CLICK SOCIAL</w:t>
      </w:r>
    </w:p>
    <w:p>
      <w:r>
        <w:t>NIF B76770940.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