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Cleanwave SL</w:t>
      </w:r>
    </w:p>
    <w:p>
      <w:r>
        <w:t>NIF B57844581.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