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CENTROS COMERCIALES CARREFOUR SA</w:t>
      </w:r>
    </w:p>
    <w:p>
      <w:r>
        <w:t>NIF A28425270.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