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CAVALL ACTIU, S.L.</w:t>
      </w:r>
    </w:p>
    <w:p>
      <w:r>
        <w:t>NIF B97416028.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