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CARMA INGENIERIA ACÚSTICA S.L.</w:t>
      </w:r>
    </w:p>
    <w:p>
      <w:r>
        <w:t>NIF B27875293.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C24/1 Servizo de asesoramento e control en materia de contaminación acústica · exp. 1121/2024</w:t>
            </w:r>
          </w:p>
        </w:tc>
        <w:tc>
          <w:tcPr>
            <w:tcW w:type="dxa" w:w="1440"/>
          </w:tcPr>
          <w:p>
            <w:r>
              <w:t>Ayuntamiento de Cangas · NIF P3600800A</w:t>
            </w:r>
          </w:p>
        </w:tc>
        <w:tc>
          <w:tcPr>
            <w:tcW w:type="dxa" w:w="1440"/>
          </w:tcPr>
          <w:p>
            <w:r>
              <w:t>5.450,00 €</w:t>
            </w:r>
          </w:p>
        </w:tc>
        <w:tc>
          <w:tcPr>
            <w:tcW w:type="dxa" w:w="1440"/>
          </w:tcPr>
          <w:p>
            <w:r>
              <w:t>14/06/2024</w:t>
            </w:r>
          </w:p>
        </w:tc>
        <w:tc>
          <w:tcPr>
            <w:tcW w:type="dxa" w:w="1440"/>
          </w:tcPr>
          <w:p>
            <w:r>
              <w:t>26/06/2024 – 26/06/2025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5.450,00 €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Ayuntamiento de Cangas (NIF P3600800A)</w:t>
      </w:r>
    </w:p>
    <w:p>
      <w:r>
        <w:t xml:space="preserve">CARMA INGENIERIA ACÚSTICA S.L., con NIF B27875293, adjudicataria del contrato «C24/1 Servizo de asesoramento e control en materia de contaminación acústica», expediente 1121/2024, adjudicado el 14/06/2024 por 5.450,00 €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26/06/2024 a 26/06/2025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