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ULTZ-LAN CONSULTING, S.L.</w:t>
      </w:r>
    </w:p>
    <w:p>
      <w:r>
        <w:t>NIF B48299028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