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rocoser 19 sl</w:t>
      </w:r>
    </w:p>
    <w:p>
      <w:r>
        <w:t>NIF B1668669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