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BROADCASTER CONTENT AGENCY S.L.U.</w:t>
      </w:r>
    </w:p>
    <w:p>
      <w:r>
        <w:t>NIF B42877977.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