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BLAS BERMEJO SL</w:t>
      </w:r>
    </w:p>
    <w:p>
      <w:r>
        <w:t>NIF B30041198.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15.000 botellines de agua de 33 cl para actividades y eventos deportivos de la Concejalía de Deporte y Salud, incorporando condiciones especiales de ejecución de carácter social · exp. SUMIN-ABR_SP_SMPL/2026000026</w:t>
            </w:r>
          </w:p>
        </w:tc>
        <w:tc>
          <w:tcPr>
            <w:tcW w:type="dxa" w:w="1440"/>
          </w:tcPr>
          <w:p>
            <w:r>
              <w:t>Ayuntamiento de Molina de Segura · NIF P3002700G</w:t>
            </w:r>
          </w:p>
        </w:tc>
        <w:tc>
          <w:tcPr>
            <w:tcW w:type="dxa" w:w="1440"/>
          </w:tcPr>
          <w:p>
            <w:r>
              <w:t>5.000,00 €</w:t>
            </w:r>
          </w:p>
        </w:tc>
        <w:tc>
          <w:tcPr>
            <w:tcW w:type="dxa" w:w="1440"/>
          </w:tcPr>
          <w:p>
            <w:r>
              <w:t>20/04/2026</w:t>
            </w:r>
          </w:p>
        </w:tc>
        <w:tc>
          <w:tcPr>
            <w:tcW w:type="dxa" w:w="1440"/>
          </w:tcPr>
          <w:p>
            <w:r>
              <w:t>27/04/2026 – 12/05/2026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para la adquisición de vinos y brandy del marco de Jerez. (lote 2) · exp. CONTR 2025 0000358976</w:t>
            </w:r>
          </w:p>
        </w:tc>
        <w:tc>
          <w:tcPr>
            <w:tcW w:type="dxa" w:w="1440"/>
          </w:tcPr>
          <w:p>
            <w:r>
              <w:t>Consejería de Agricultura, Pesca, Agua y Desarrollo Rural. Secretaría General Técnica.</w:t>
            </w:r>
          </w:p>
        </w:tc>
        <w:tc>
          <w:tcPr>
            <w:tcW w:type="dxa" w:w="1440"/>
          </w:tcPr>
          <w:p>
            <w:r>
              <w:t>19.958,40 €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31/10/2025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para la adquisición de vinos y brandy del marco de Jerez. (lote 3) · exp. CONTR 2025 0000358976</w:t>
            </w:r>
          </w:p>
        </w:tc>
        <w:tc>
          <w:tcPr>
            <w:tcW w:type="dxa" w:w="1440"/>
          </w:tcPr>
          <w:p>
            <w:r>
              <w:t>Consejería de Agricultura, Pesca, Agua y Desarrollo Rural. Secretaría General Técnica.</w:t>
            </w:r>
          </w:p>
        </w:tc>
        <w:tc>
          <w:tcPr>
            <w:tcW w:type="dxa" w:w="1440"/>
          </w:tcPr>
          <w:p>
            <w:r>
              <w:t>8.340,00 €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31/10/2025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33.298,40 €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Molina de Segura (NIF P3002700G)</w:t>
      </w:r>
    </w:p>
    <w:p>
      <w:r>
        <w:t xml:space="preserve">BLAS BERMEJO SL, con NIF B30041198, adjudicataria del contrato «Suministro de 15.000 botellines de agua de 33 cl para actividades y eventos deportivos de la Concejalía de Deporte y Salud, incorporando condiciones especiales de ejecución de carácter social», expediente SUMIN-ABR_SP_SMPL/2026000026, adjudicado el 20/04/2026 por 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27/04/2026 a 12/05/2026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Agricultura, Pesca, Agua y Desarrollo Rural. Secretaría General Técnica.</w:t>
      </w:r>
    </w:p>
    <w:p>
      <w:r>
        <w:t xml:space="preserve">BLAS BERMEJO SL, con NIF B30041198, adjudicataria del contrato «Suministro para la adquisición de vinos y brandy del marco de Jerez.», lote 2, expediente CONTR 2025 0000358976, adjudicado el …… por 19.958,40 €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31/10/2025 a 31/10/2026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Agricultura, Pesca, Agua y Desarrollo Rural. Secretaría General Técnica.</w:t>
      </w:r>
    </w:p>
    <w:p>
      <w:r>
        <w:t xml:space="preserve">BLAS BERMEJO SL, con NIF B30041198, adjudicataria del contrato «Suministro para la adquisición de vinos y brandy del marco de Jerez.», lote 3, expediente CONTR 2025 0000358976, adjudicado el …… por 8.340,00 €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31/10/2025 a 31/10/2026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