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BERNARDO HERNANDEZ S.L.</w:t>
      </w:r>
    </w:p>
    <w:p>
      <w:r>
        <w:t>NIF B37020179.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