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MOCION SEYCA, S.L</w:t>
      </w:r>
    </w:p>
    <w:p>
      <w:r>
        <w:t>NIF B73588766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