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AUTOCARES ACUÑA SL</w:t>
      </w:r>
    </w:p>
    <w:p>
      <w:r>
        <w:t>NIF B04105847.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