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AUTOCAMIONES PONCE, S.L.</w:t>
      </w:r>
    </w:p>
    <w:p>
      <w:r>
        <w:t>NIF B73230112.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 de camión de segunda mano con grúa de carga superior con caja abierta · exp. 19/2025</w:t>
            </w:r>
          </w:p>
        </w:tc>
        <w:tc>
          <w:tcPr>
            <w:tcW w:type="dxa" w:w="1440"/>
          </w:tcPr>
          <w:p>
            <w:r>
              <w:t>Consejo de Administración de Residuos Sólidos Urbanos de Castilla La Mancha S.A. · NIF A13171624</w:t>
            </w:r>
          </w:p>
        </w:tc>
        <w:tc>
          <w:tcPr>
            <w:tcW w:type="dxa" w:w="1440"/>
          </w:tcPr>
          <w:p>
            <w:r>
              <w:t>49.500,00 €</w:t>
            </w:r>
          </w:p>
        </w:tc>
        <w:tc>
          <w:tcPr>
            <w:tcW w:type="dxa" w:w="1440"/>
          </w:tcPr>
          <w:p>
            <w:r>
              <w:t>04/06/2025</w:t>
            </w:r>
          </w:p>
        </w:tc>
        <w:tc>
          <w:tcPr>
            <w:tcW w:type="dxa" w:w="1440"/>
          </w:tcPr>
          <w:p>
            <w:r>
              <w:t>04/06/2025 – 04/08/2025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49.500,00 €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Residuos Sólidos Urbanos de Castilla La Mancha S.A. (NIF A13171624)</w:t>
      </w:r>
    </w:p>
    <w:p>
      <w:r>
        <w:t xml:space="preserve">AUTOCAMIONES PONCE, S.L., con NIF B73230112, adjudicataria del contrato «Contrato de suministro de camión de segunda mano con grúa de carga superior con caja abierta», expediente 19/2025, adjudicado el 04/06/2025 por 49.500,00 €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04/06/2025 a 04/08/2025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