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Teatres en Xarxa de Catalunya</w:t>
      </w:r>
    </w:p>
    <w:p>
      <w:r>
        <w:t>NIF G72648488.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Contractació de la coproducció de l'espectacle "Tarsius" · exp. TNC-2025-115</w:t>
            </w:r>
          </w:p>
        </w:tc>
        <w:tc>
          <w:tcPr>
            <w:tcW w:type="dxa" w:w="1440"/>
          </w:tcPr>
          <w:p>
            <w:r>
              <w:t>Teatre Nacional de Catalunya, SA (TNC)</w:t>
            </w:r>
          </w:p>
        </w:tc>
        <w:tc>
          <w:tcPr>
            <w:tcW w:type="dxa" w:w="1440"/>
          </w:tcPr>
          <w:p>
            <w:r>
              <w:t>155.121,00 €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21/07/2025 – 21/02/2026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155.121,00 €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Teatre Nacional de Catalunya, SA (TNC)</w:t>
      </w:r>
    </w:p>
    <w:p>
      <w:r>
        <w:t xml:space="preserve">Associació Teatres en Xarxa de Catalunya, con NIF G72648488, adjudicataria del contrato «Contractació de la coproducció de l'espectacle "Tarsius"», expediente TNC-2025-115, adjudicado el …… por 155.121,00 €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21/07/2025 a 21/02/2026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