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O SOM LA CLAU - ECOLOGIA I</w:t>
      </w:r>
    </w:p>
    <w:p>
      <w:r>
        <w:t>NIF G67285627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