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PAREI</w:t>
      </w:r>
    </w:p>
    <w:p>
      <w:r>
        <w:t>NIF G11708658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