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REI</w:t>
      </w:r>
    </w:p>
    <w:p>
      <w:r>
        <w:t>NIF G117086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