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PAREI</w:t>
      </w:r>
    </w:p>
    <w:p>
      <w:r>
        <w:t>NIF G1170865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