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PREVENCIÓN DE ACCIDENTES</w:t>
      </w:r>
    </w:p>
    <w:p>
      <w:r>
        <w:t>NIF G20033718.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