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ASOCIACION ESPAÑOLA  DE CODIFICACION COMERCIAL (AECOC)</w:t>
      </w:r>
    </w:p>
    <w:p>
      <w:r>
        <w:t>NIF G08557985.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Participación en el Congresos Supply Chain, organizado por AECOC, celebrado el 28 de octubre en Madrid. Clave de expediente:2025C580039. · exp. 2025-00490</w:t>
            </w:r>
          </w:p>
        </w:tc>
        <w:tc>
          <w:tcPr>
            <w:tcW w:type="dxa" w:w="1440"/>
          </w:tcPr>
          <w:p>
            <w:r>
              <w:t>Presidencia del Consejo de Administración de la Autoridad Portuaria de Barcelona (PORT DE BARCELONA) · NIF Q0867012G</w:t>
            </w:r>
          </w:p>
        </w:tc>
        <w:tc>
          <w:tcPr>
            <w:tcW w:type="dxa" w:w="1440"/>
          </w:tcPr>
          <w:p>
            <w:r>
              <w:t>5.500,00 €</w:t>
            </w:r>
          </w:p>
        </w:tc>
        <w:tc>
          <w:tcPr>
            <w:tcW w:type="dxa" w:w="1440"/>
          </w:tcPr>
          <w:p>
            <w:r>
              <w:t>22/12/2025</w:t>
            </w:r>
          </w:p>
        </w:tc>
        <w:tc>
          <w:tcPr>
            <w:tcW w:type="dxa" w:w="1440"/>
          </w:tcPr>
          <w:p>
            <w:r>
              <w:t>22/01/2026 – 23/01/2026</w:t>
            </w:r>
          </w:p>
        </w:tc>
        <w:tc>
          <w:tcPr>
            <w:tcW w:type="dxa" w:w="1440"/>
          </w:tcPr>
          <w:p>
            <w:r>
              <w:rPr>
                <w:highlight w:val="yellow"/>
              </w:rPr>
              <w:t>rellenar</w:t>
            </w:r>
          </w:p>
        </w:tc>
      </w:tr>
      <w:tr>
        <w:tc>
          <w:tcPr>
            <w:tcW w:type="dxa" w:w="1440"/>
          </w:tcPr>
          <w:p>
            <w:r>
              <w:t>Servei d’assistència tècnica per a la dinamització i seguiment de la Taula Intersectorial del Peix · exp. AG-2023-1145</w:t>
            </w:r>
          </w:p>
        </w:tc>
        <w:tc>
          <w:tcPr>
            <w:tcW w:type="dxa" w:w="1440"/>
          </w:tcPr>
          <w:p>
            <w:r>
              <w:t>Departament d'Acció Climàtica, Alimentació i Agenda Rural</w:t>
            </w:r>
          </w:p>
        </w:tc>
        <w:tc>
          <w:tcPr>
            <w:tcW w:type="dxa" w:w="1440"/>
          </w:tcPr>
          <w:p>
            <w:r>
              <w:t>0,00 €</w:t>
            </w:r>
          </w:p>
        </w:tc>
        <w:tc>
          <w:tcPr>
            <w:tcW w:type="dxa" w:w="1440"/>
          </w:tcPr>
          <w:p>
            <w:r/>
          </w:p>
        </w:tc>
        <w:tc>
          <w:tcPr>
            <w:tcW w:type="dxa" w:w="1440"/>
          </w:tcPr>
          <w:p>
            <w:r>
              <w:t>31/10/2023 – 31/12/2023</w:t>
            </w:r>
          </w:p>
        </w:tc>
        <w:tc>
          <w:tcPr>
            <w:tcW w:type="dxa" w:w="1440"/>
          </w:tcPr>
          <w:p>
            <w:r>
              <w:rPr>
                <w:highlight w:val="yellow"/>
              </w:rPr>
              <w:t>rellenar</w:t>
            </w:r>
          </w:p>
        </w:tc>
      </w:tr>
    </w:tbl>
    <w:p/>
    <w:p>
      <w:r>
        <w:rPr>
          <w:b/>
        </w:rPr>
        <w:t>Importe adjudicado en el periodo: 5.500,00 €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Presidencia del Consejo de Administración de la Autoridad Portuaria de Barcelona (PORT DE BARCELONA) (NIF Q0867012G)</w:t>
      </w:r>
    </w:p>
    <w:p>
      <w:r>
        <w:t xml:space="preserve">ASOCIACION ESPAÑOLA  DE CODIFICACION COMERCIAL (AECOC), con NIF G08557985, adjudicataria del contrato «Participación en el Congresos Supply Chain, organizado por AECOC, celebrado el 28 de octubre en Madrid. Clave de expediente:2025C580039.», expediente 2025-00490, adjudicado el 22/12/2025 por 5.500,00 €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22/01/2026 a 23/01/2026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d'Acció Climàtica, Alimentació i Agenda Rural</w:t>
      </w:r>
    </w:p>
    <w:p>
      <w:r>
        <w:t xml:space="preserve">ASOCIACION ESPAÑOLA  DE CODIFICACION COMERCIAL (AECOC), con NIF G08557985, adjudicataria del contrato «Servei d’assistència tècnica per a la dinamització i seguiment de la Taula Intersectorial del Peix», expediente AG-2023-1145,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31/10/2023 a 31/12/2023</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