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AIMAR</w:t>
      </w:r>
    </w:p>
    <w:p>
      <w:r>
        <w:t>NIF G91348680.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conciliación en verano 2024: ludoteca Carmona y campus urbano Guadajoz, promovidos por el área de igualdad del Ayuntamiento de Carmona. · exp. EXP 24-173-29</w:t>
            </w:r>
          </w:p>
        </w:tc>
        <w:tc>
          <w:tcPr>
            <w:tcW w:type="dxa" w:w="1440"/>
          </w:tcPr>
          <w:p>
            <w:r>
              <w:t>Ayuntamiento de Carmona · NIF P4102400A</w:t>
            </w:r>
          </w:p>
        </w:tc>
        <w:tc>
          <w:tcPr>
            <w:tcW w:type="dxa" w:w="1440"/>
          </w:tcPr>
          <w:p>
            <w:r>
              <w:t>15.500,00 €</w:t>
            </w:r>
          </w:p>
        </w:tc>
        <w:tc>
          <w:tcPr>
            <w:tcW w:type="dxa" w:w="1440"/>
          </w:tcPr>
          <w:p>
            <w:r>
              <w:t>02/07/2024</w:t>
            </w:r>
          </w:p>
        </w:tc>
        <w:tc>
          <w:tcPr>
            <w:tcW w:type="dxa" w:w="1440"/>
          </w:tcPr>
          <w:p>
            <w:r>
              <w:t>02/08/2024 – 02/10/2024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Programa socio-educativo de multiactividades en el medio urbano en periodo estival, promovidos por el área de servicios sociales del Ayuntamiento de Carmona. · exp. EXP 24-173-33</w:t>
            </w:r>
          </w:p>
        </w:tc>
        <w:tc>
          <w:tcPr>
            <w:tcW w:type="dxa" w:w="1440"/>
          </w:tcPr>
          <w:p>
            <w:r>
              <w:t>Ayuntamiento de Carmona · NIF P4102400A</w:t>
            </w:r>
          </w:p>
        </w:tc>
        <w:tc>
          <w:tcPr>
            <w:tcW w:type="dxa" w:w="1440"/>
          </w:tcPr>
          <w:p>
            <w:r>
              <w:t>18.200,00 €</w:t>
            </w:r>
          </w:p>
        </w:tc>
        <w:tc>
          <w:tcPr>
            <w:tcW w:type="dxa" w:w="1440"/>
          </w:tcPr>
          <w:p>
            <w:r>
              <w:t>02/07/2024</w:t>
            </w:r>
          </w:p>
        </w:tc>
        <w:tc>
          <w:tcPr>
            <w:tcW w:type="dxa" w:w="1440"/>
          </w:tcPr>
          <w:p>
            <w:r>
              <w:t>02/08/2024 – 02/10/2024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33.700,00 €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Carmona (NIF P4102400A)</w:t>
      </w:r>
    </w:p>
    <w:p>
      <w:r>
        <w:t xml:space="preserve">ASOCIACIÓN AIMAR, con NIF G91348680, adjudicataria del contrato «Servicios de conciliación en verano 2024: ludoteca Carmona y campus urbano Guadajoz, promovidos por el área de igualdad del Ayuntamiento de Carmona.», expediente EXP 24-173-29, adjudicado el 02/07/2024 por 15.500,00 €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Carmona (NIF P4102400A)</w:t>
      </w:r>
    </w:p>
    <w:p>
      <w:r>
        <w:t xml:space="preserve">ASOCIACIÓN AIMAR, con NIF G91348680, adjudicataria del contrato «Programa socio-educativo de multiactividades en el medio urbano en periodo estival, promovidos por el área de servicios sociales del Ayuntamiento de Carmona.», expediente EXP 24-173-33, adjudicado el 02/07/2024 por 18.200,00 €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02/08/2024 a 02/10/2024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