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NUEVO FUTURO-ALMERIA</w:t>
      </w:r>
    </w:p>
    <w:p>
      <w:r>
        <w:t>NIF G041188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