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INTEGRACION CONILEÑA</w:t>
      </w:r>
    </w:p>
    <w:p>
      <w:r>
        <w:t>NIF G114872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