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ART INFOGRAFIC SL</w:t>
      </w:r>
    </w:p>
    <w:p>
      <w:r>
        <w:t>NIF B61890943. Contratos públicos adjudicados en los tres últimos años (servicios), del 01/11/2023 al 01/11/2026,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El contracte té per objecte la contractació del servei d’execució museogràfica, coordinació de muntatge i subministrament de material per a la implementació del projecte museogràfic del Museu Arqueològic de Banyoles, que inclou la producció dels continguts audiovisuals, la producció, muntatge i instal·lació dels elements museogràfics, el subministrament dels elements museogràfics i tecnològics que conformen el projecte executiu així com el subministrament i la instal·lació del mobiliari dels espais de recepció, botiga i espai de descans. (lote 2) · exp. X2024006991</w:t>
            </w:r>
          </w:p>
        </w:tc>
        <w:tc>
          <w:tcPr>
            <w:tcW w:type="dxa" w:w="1440"/>
          </w:tcPr>
          <w:p>
            <w:r>
              <w:t>Ajuntament de Banyoles</w:t>
            </w:r>
          </w:p>
        </w:tc>
        <w:tc>
          <w:tcPr>
            <w:tcW w:type="dxa" w:w="1440"/>
          </w:tcPr>
          <w:p>
            <w:r>
              <w:t>62.016,00 €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16/12/2024 – 25/04/2025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62.016,00 €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Ajuntament de Banyoles</w:t>
      </w:r>
    </w:p>
    <w:p>
      <w:r>
        <w:t xml:space="preserve">ART INFOGRAFIC SL, con NIF B61890943, adjudicataria del contrato «El contracte té per objecte la contractació del servei d’execució museogràfica, coordinació de muntatge i subministrament de material per a la implementació del projecte museogràfic del Museu Arqueològic de Banyoles, que inclou la producció dels continguts audiovisuals, la producció, muntatge i instal·lació dels elements museogràfics, el subministrament dels elements museogràfics i tecnològics que conformen el projecte executiu així com el subministrament i la instal·lació del mobiliari dels espais de recepció, botiga i espai de descans.», lote 2, expediente X2024006991, adjudicado el …… por 62.016,00 €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16/12/2024 a 25/04/2025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