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ARQUITECTURA I ACCESSIBILITAT MCC SLP</w:t>
      </w:r>
    </w:p>
    <w:p>
      <w:r>
        <w:t>NIF B21697362.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