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AMMA EDUCACION INTEGRAL, S.L.</w:t>
      </w:r>
    </w:p>
    <w:p>
      <w:r>
        <w:t>NIF B85646859.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