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AFANAS CÁDIZ</w:t>
      </w:r>
    </w:p>
    <w:p>
      <w:r>
        <w:t>NIF G11009636.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