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CÁDIZ</w:t>
      </w:r>
    </w:p>
    <w:p>
      <w:r>
        <w:t>NIF G11009636.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