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ACEINSA CANTABRICO, S.A.</w:t>
      </w:r>
    </w:p>
    <w:p>
      <w:r>
        <w:t>NIF A39860879.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Cerramiento de seguridad entre el acceso peatonal de Raos y la Puerta 1 de acceso ferroviario · exp. PI 034/25</w:t>
            </w:r>
          </w:p>
        </w:tc>
        <w:tc>
          <w:tcPr>
            <w:tcW w:type="dxa" w:w="1440"/>
          </w:tcPr>
          <w:p>
            <w:r>
              <w:t>Autoridad Portuaria de Santander · NIF Q3967003I</w:t>
            </w:r>
          </w:p>
        </w:tc>
        <w:tc>
          <w:tcPr>
            <w:tcW w:type="dxa" w:w="1440"/>
          </w:tcPr>
          <w:p>
            <w:r>
              <w:t>240.442,60 €</w:t>
            </w:r>
          </w:p>
        </w:tc>
        <w:tc>
          <w:tcPr>
            <w:tcW w:type="dxa" w:w="1440"/>
          </w:tcPr>
          <w:p>
            <w:r>
              <w:t>03/09/2025</w:t>
            </w:r>
          </w:p>
        </w:tc>
        <w:tc>
          <w:tcPr>
            <w:tcW w:type="dxa" w:w="1440"/>
          </w:tcPr>
          <w:p>
            <w:r>
              <w:t>03/10/2025 – 03/01/2026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SEÑ.HOR-2025-2026 (A2025/000111).- SEÑALIZACIÓN HORIZONTAL. Pintado y repintado de marcas viales. Años 2025-2026, en todas las provincias de Castilla y León. (lote 008) · exp. A2025/000111</w:t>
            </w:r>
          </w:p>
        </w:tc>
        <w:tc>
          <w:tcPr>
            <w:tcW w:type="dxa" w:w="1440"/>
          </w:tcPr>
          <w:p>
            <w:r>
              <w:t>Consejería de Movilidad y Transformación Digital · NIF S4711001J</w:t>
            </w:r>
          </w:p>
        </w:tc>
        <w:tc>
          <w:tcPr>
            <w:tcW w:type="dxa" w:w="1440"/>
          </w:tcPr>
          <w:p>
            <w:r>
              <w:t>293.256,74 €</w:t>
            </w:r>
          </w:p>
        </w:tc>
        <w:tc>
          <w:tcPr>
            <w:tcW w:type="dxa" w:w="1440"/>
          </w:tcPr>
          <w:p>
            <w:r>
              <w:t>11/08/2025</w:t>
            </w:r>
          </w:p>
        </w:tc>
        <w:tc>
          <w:tcPr>
            <w:tcW w:type="dxa" w:w="1440"/>
          </w:tcPr>
          <w:p>
            <w:r>
              <w:t>11/09/2025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y colocación de señalización vertical y horizontal para mejora de la seguridad vial en el suelo urbano del T.M. de Piélagos. · exp. COBR 2023/5442</w:t>
            </w:r>
          </w:p>
        </w:tc>
        <w:tc>
          <w:tcPr>
            <w:tcW w:type="dxa" w:w="1440"/>
          </w:tcPr>
          <w:p>
            <w:r>
              <w:t>Ayuntamiento de Piélagos · NIF P3905200F</w:t>
            </w:r>
          </w:p>
        </w:tc>
        <w:tc>
          <w:tcPr>
            <w:tcW w:type="dxa" w:w="1440"/>
          </w:tcPr>
          <w:p>
            <w:r>
              <w:t>22.822,25 €</w:t>
            </w:r>
          </w:p>
        </w:tc>
        <w:tc>
          <w:tcPr>
            <w:tcW w:type="dxa" w:w="1440"/>
          </w:tcPr>
          <w:p>
            <w:r>
              <w:t>22/01/2025</w:t>
            </w:r>
          </w:p>
        </w:tc>
        <w:tc>
          <w:tcPr>
            <w:tcW w:type="dxa" w:w="1440"/>
          </w:tcPr>
          <w:p>
            <w:r>
              <w:t>22/02/2025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Obras de renovación de cartelería y barreras de seguridad en la zona rural, por procedimiento abierto simplificado y con varios criterios de adjudicación. · exp. 31935B/2024</w:t>
            </w:r>
          </w:p>
        </w:tc>
        <w:tc>
          <w:tcPr>
            <w:tcW w:type="dxa" w:w="1440"/>
          </w:tcPr>
          <w:p>
            <w:r>
              <w:t>Concejalía Delegada de Infraestructuras Urbanas y Rurales del Ayuntamiento de Gijón · NIF P3302400A</w:t>
            </w:r>
          </w:p>
        </w:tc>
        <w:tc>
          <w:tcPr>
            <w:tcW w:type="dxa" w:w="1440"/>
          </w:tcPr>
          <w:p>
            <w:r>
              <w:t>109.732,70 €</w:t>
            </w:r>
          </w:p>
        </w:tc>
        <w:tc>
          <w:tcPr>
            <w:tcW w:type="dxa" w:w="1440"/>
          </w:tcPr>
          <w:p>
            <w:r>
              <w:t>22/08/2024</w:t>
            </w:r>
          </w:p>
        </w:tc>
        <w:tc>
          <w:tcPr>
            <w:tcW w:type="dxa" w:w="1440"/>
          </w:tcPr>
          <w:p>
            <w:r>
              <w:t>22/09/2024 – 22/03/2025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666.254,29 € sin IVA, en 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Autoridad Portuaria de Santander (NIF Q3967003I)</w:t>
      </w:r>
    </w:p>
    <w:p>
      <w:r>
        <w:t xml:space="preserve">ACEINSA CANTABRICO, S.A., con NIF A39860879, adjudicataria del contrato «Cerramiento de seguridad entre el acceso peatonal de Raos y la Puerta 1 de acceso ferroviario», expediente PI 034/25, adjudicado el 03/09/2025 por 240.442,60 €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03/10/2025 a 03/01/2026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Movilidad y Transformación Digital (NIF S4711001J)</w:t>
      </w:r>
    </w:p>
    <w:p>
      <w:r>
        <w:t xml:space="preserve">ACEINSA CANTABRICO, S.A., con NIF A39860879, adjudicataria del contrato «SEÑ.HOR-2025-2026 (A2025/000111).- SEÑALIZACIÓN HORIZONTAL. Pintado y repintado de marcas viales. Años 2025-2026, en todas las provincias de Castilla y León.», lote 008, expediente A2025/000111, adjudicado el 11/08/2025 por 293.256,74 €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11/09/2025 a 11/12/2026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Piélagos (NIF P3905200F)</w:t>
      </w:r>
    </w:p>
    <w:p>
      <w:r>
        <w:t xml:space="preserve">ACEINSA CANTABRICO, S.A., con NIF A39860879, adjudicataria del contrato «Suministro y colocación de señalización vertical y horizontal para mejora de la seguridad vial en el suelo urbano del T.M. de Piélagos.», expediente COBR 2023/5442, adjudicado el 22/01/2025 por 22.822,25 €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22/02/2025 a 22/02/2027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Concejalía Delegada de Infraestructuras Urbanas y Rurales del Ayuntamiento de Gijón (NIF P3302400A)</w:t>
      </w:r>
    </w:p>
    <w:p>
      <w:r>
        <w:t xml:space="preserve">ACEINSA CANTABRICO, S.A., con NIF A39860879, adjudicataria del contrato «Obras de renovación de cartelería y barreras de seguridad en la zona rural, por procedimiento abierto simplificado y con varios criterios de adjudicación.», expediente 31935B/2024, adjudicado el 22/08/2024 por 109.732,70 €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22/09/2024 a 22/03/2025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