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A. GARCIA GRUPO</w:t>
      </w:r>
    </w:p>
    <w:p>
      <w:r>
        <w:t>NIF B05326962.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